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79F55" w14:textId="769E6800" w:rsidR="00E64299" w:rsidRDefault="00E64299" w:rsidP="00E64299">
      <w:pPr>
        <w:shd w:val="clear" w:color="auto" w:fill="FFFFFF"/>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CARES Act: Information for Students</w:t>
      </w:r>
    </w:p>
    <w:p w14:paraId="3555DBB7"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1A2568C0"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5F5FB2F0" w14:textId="77777777" w:rsidR="00E64299" w:rsidRDefault="00E64299" w:rsidP="00E64299">
      <w:pPr>
        <w:shd w:val="clear" w:color="auto" w:fill="FFFFFF"/>
        <w:spacing w:after="0" w:line="240" w:lineRule="auto"/>
        <w:rPr>
          <w:rFonts w:ascii="Arial" w:eastAsia="Times New Roman" w:hAnsi="Arial" w:cs="Arial"/>
          <w:color w:val="000000"/>
          <w:sz w:val="20"/>
          <w:szCs w:val="20"/>
        </w:rPr>
      </w:pPr>
    </w:p>
    <w:p w14:paraId="10405DD1" w14:textId="283048A5"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1.</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Barber Tech Academy acknowledges that signed and returned to the US Department of Education the Certification and Agreement and the assurance that the institution has used, or intends to use, no less than 50 percent of the funds received under Section 18004(a)(1) of the CARES Act to provide Emergency Financial Aid Grants to students.</w:t>
      </w:r>
    </w:p>
    <w:p w14:paraId="105BC9E9" w14:textId="790967F2"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2.</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As of </w:t>
      </w:r>
      <w:r w:rsidR="00355991">
        <w:rPr>
          <w:rFonts w:ascii="Arial" w:eastAsia="Times New Roman" w:hAnsi="Arial" w:cs="Arial"/>
          <w:color w:val="000000"/>
          <w:sz w:val="20"/>
          <w:szCs w:val="20"/>
        </w:rPr>
        <w:t xml:space="preserve">May </w:t>
      </w:r>
      <w:r w:rsidR="00055205">
        <w:rPr>
          <w:rFonts w:ascii="Arial" w:eastAsia="Times New Roman" w:hAnsi="Arial" w:cs="Arial"/>
          <w:color w:val="000000"/>
          <w:sz w:val="20"/>
          <w:szCs w:val="20"/>
        </w:rPr>
        <w:t>1</w:t>
      </w:r>
      <w:r w:rsidR="00355991">
        <w:rPr>
          <w:rFonts w:ascii="Arial" w:eastAsia="Times New Roman" w:hAnsi="Arial" w:cs="Arial"/>
          <w:color w:val="000000"/>
          <w:sz w:val="20"/>
          <w:szCs w:val="20"/>
        </w:rPr>
        <w:t>, 2020</w:t>
      </w:r>
      <w:r w:rsidRPr="00E64299">
        <w:rPr>
          <w:rFonts w:ascii="Arial" w:eastAsia="Times New Roman" w:hAnsi="Arial" w:cs="Arial"/>
          <w:color w:val="000000"/>
          <w:sz w:val="20"/>
          <w:szCs w:val="20"/>
        </w:rPr>
        <w:t>, Barber Tech Academy has received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and anticipates receipt of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for a total allocation of $</w:t>
      </w:r>
      <w:r w:rsidR="00355991">
        <w:rPr>
          <w:rFonts w:ascii="Arial" w:eastAsia="Times New Roman" w:hAnsi="Arial" w:cs="Arial"/>
          <w:color w:val="000000"/>
          <w:sz w:val="20"/>
          <w:szCs w:val="20"/>
        </w:rPr>
        <w:t>41,360</w:t>
      </w:r>
      <w:r w:rsidRPr="00E64299">
        <w:rPr>
          <w:rFonts w:ascii="Arial" w:eastAsia="Times New Roman" w:hAnsi="Arial" w:cs="Arial"/>
          <w:color w:val="000000"/>
          <w:sz w:val="20"/>
          <w:szCs w:val="20"/>
        </w:rPr>
        <w:t xml:space="preserve"> from the US Department of Education pursuant to the institution’s Certification and Agreement for Emergency Financial Aid Grants to Students.</w:t>
      </w:r>
    </w:p>
    <w:p w14:paraId="2C5D9EDA" w14:textId="0D11E6B6"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3.</w:t>
      </w:r>
      <w:r w:rsidRPr="00E64299">
        <w:rPr>
          <w:rFonts w:ascii="New" w:eastAsia="Times New Roman" w:hAnsi="New" w:cs="Arial"/>
          <w:color w:val="000000"/>
          <w:sz w:val="14"/>
          <w:szCs w:val="14"/>
        </w:rPr>
        <w:t>      </w:t>
      </w:r>
      <w:r w:rsidR="0028025C">
        <w:rPr>
          <w:rFonts w:ascii="Arial" w:eastAsia="Times New Roman" w:hAnsi="Arial" w:cs="Arial"/>
          <w:color w:val="000000"/>
          <w:sz w:val="20"/>
          <w:szCs w:val="20"/>
        </w:rPr>
        <w:t xml:space="preserve">As of </w:t>
      </w:r>
      <w:r w:rsidR="00AC56EB">
        <w:rPr>
          <w:rFonts w:ascii="Arial" w:eastAsia="Times New Roman" w:hAnsi="Arial" w:cs="Arial"/>
          <w:color w:val="000000"/>
          <w:sz w:val="20"/>
          <w:szCs w:val="20"/>
        </w:rPr>
        <w:t>August 28</w:t>
      </w:r>
      <w:r w:rsidR="0028025C">
        <w:rPr>
          <w:rFonts w:ascii="Arial" w:eastAsia="Times New Roman" w:hAnsi="Arial" w:cs="Arial"/>
          <w:color w:val="000000"/>
          <w:sz w:val="20"/>
          <w:szCs w:val="20"/>
        </w:rPr>
        <w:t xml:space="preserve">, 2020, the institution has distributed </w:t>
      </w:r>
      <w:r w:rsidR="00ED16F7">
        <w:rPr>
          <w:rFonts w:ascii="Arial" w:hAnsi="Arial" w:cs="Arial"/>
          <w:sz w:val="20"/>
          <w:szCs w:val="20"/>
        </w:rPr>
        <w:t>$21,664.72</w:t>
      </w:r>
      <w:r w:rsidR="00ED16F7">
        <w:rPr>
          <w:rFonts w:ascii="Arial" w:hAnsi="Arial" w:cs="Arial"/>
          <w:sz w:val="20"/>
          <w:szCs w:val="20"/>
        </w:rPr>
        <w:t xml:space="preserve"> </w:t>
      </w:r>
      <w:r w:rsidRPr="00E64299">
        <w:rPr>
          <w:rFonts w:ascii="Arial" w:eastAsia="Times New Roman" w:hAnsi="Arial" w:cs="Arial"/>
          <w:color w:val="000000"/>
          <w:sz w:val="20"/>
          <w:szCs w:val="20"/>
        </w:rPr>
        <w:t>of the Emergency Financial Aid Grants to students under Section 18004(a)(1) of the CARES Act since receipt of the funds on </w:t>
      </w:r>
      <w:r w:rsidR="00355991">
        <w:rPr>
          <w:rFonts w:ascii="Arial" w:eastAsia="Times New Roman" w:hAnsi="Arial" w:cs="Arial"/>
          <w:color w:val="FF0000"/>
          <w:sz w:val="20"/>
          <w:szCs w:val="20"/>
        </w:rPr>
        <w:t xml:space="preserve">May </w:t>
      </w:r>
      <w:r w:rsidR="00055205">
        <w:rPr>
          <w:rFonts w:ascii="Arial" w:eastAsia="Times New Roman" w:hAnsi="Arial" w:cs="Arial"/>
          <w:color w:val="FF0000"/>
          <w:sz w:val="20"/>
          <w:szCs w:val="20"/>
        </w:rPr>
        <w:t>1</w:t>
      </w:r>
      <w:r w:rsidR="00355991">
        <w:rPr>
          <w:rFonts w:ascii="Arial" w:eastAsia="Times New Roman" w:hAnsi="Arial" w:cs="Arial"/>
          <w:color w:val="FF0000"/>
          <w:sz w:val="20"/>
          <w:szCs w:val="20"/>
        </w:rPr>
        <w:t>, 2020.</w:t>
      </w:r>
      <w:r w:rsidRPr="00E64299">
        <w:rPr>
          <w:rFonts w:ascii="Arial" w:eastAsia="Times New Roman" w:hAnsi="Arial" w:cs="Arial"/>
          <w:color w:val="000000"/>
          <w:sz w:val="20"/>
          <w:szCs w:val="20"/>
        </w:rPr>
        <w:t> </w:t>
      </w:r>
    </w:p>
    <w:p w14:paraId="1EA3D54F" w14:textId="3E8C163B"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4.</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An estimate of </w:t>
      </w:r>
      <w:r w:rsidR="00D94553">
        <w:rPr>
          <w:rFonts w:ascii="Arial" w:eastAsia="Times New Roman" w:hAnsi="Arial" w:cs="Arial"/>
          <w:color w:val="FF0000"/>
          <w:sz w:val="20"/>
          <w:szCs w:val="20"/>
        </w:rPr>
        <w:t>4</w:t>
      </w:r>
      <w:r w:rsidR="00613DD2">
        <w:rPr>
          <w:rFonts w:ascii="Arial" w:eastAsia="Times New Roman" w:hAnsi="Arial" w:cs="Arial"/>
          <w:color w:val="FF0000"/>
          <w:sz w:val="20"/>
          <w:szCs w:val="20"/>
        </w:rPr>
        <w:t>2</w:t>
      </w:r>
      <w:r w:rsidR="00D94553">
        <w:rPr>
          <w:rFonts w:ascii="Arial" w:eastAsia="Times New Roman" w:hAnsi="Arial" w:cs="Arial"/>
          <w:color w:val="FF0000"/>
          <w:sz w:val="20"/>
          <w:szCs w:val="20"/>
        </w:rPr>
        <w:t xml:space="preserve"> </w:t>
      </w:r>
      <w:r w:rsidRPr="00E64299">
        <w:rPr>
          <w:rFonts w:ascii="Arial" w:eastAsia="Times New Roman" w:hAnsi="Arial" w:cs="Arial"/>
          <w:color w:val="000000"/>
          <w:sz w:val="20"/>
          <w:szCs w:val="20"/>
        </w:rPr>
        <w:t>students are eligible at Barber Tech Academy to participate in programs under Section 484 in Title IV of the Higher Education Act of 1965 and thus eligible to receive Emergency Financial Aid Grants to students under Section 18004(a)(1) of the CARES Act.</w:t>
      </w:r>
    </w:p>
    <w:p w14:paraId="0E3AEF73" w14:textId="74B591DB"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5.</w:t>
      </w:r>
      <w:r w:rsidRPr="00E64299">
        <w:rPr>
          <w:rFonts w:ascii="New" w:eastAsia="Times New Roman" w:hAnsi="New" w:cs="Arial"/>
          <w:color w:val="000000"/>
          <w:sz w:val="14"/>
          <w:szCs w:val="14"/>
        </w:rPr>
        <w:t>      </w:t>
      </w:r>
      <w:r w:rsidR="00F614E0">
        <w:rPr>
          <w:rFonts w:ascii="Arial" w:eastAsia="Times New Roman" w:hAnsi="Arial" w:cs="Arial"/>
          <w:color w:val="000000"/>
          <w:sz w:val="20"/>
          <w:szCs w:val="20"/>
        </w:rPr>
        <w:t xml:space="preserve">As of </w:t>
      </w:r>
      <w:r w:rsidR="00AC56EB">
        <w:rPr>
          <w:rFonts w:ascii="Arial" w:eastAsia="Times New Roman" w:hAnsi="Arial" w:cs="Arial"/>
          <w:color w:val="000000"/>
          <w:sz w:val="20"/>
          <w:szCs w:val="20"/>
        </w:rPr>
        <w:t>August 28</w:t>
      </w:r>
      <w:r w:rsidR="0028025C">
        <w:rPr>
          <w:rFonts w:ascii="Arial" w:eastAsia="Times New Roman" w:hAnsi="Arial" w:cs="Arial"/>
          <w:color w:val="000000"/>
          <w:sz w:val="20"/>
          <w:szCs w:val="20"/>
        </w:rPr>
        <w:t>,2020</w:t>
      </w:r>
      <w:r w:rsidR="00F614E0">
        <w:rPr>
          <w:rFonts w:ascii="Arial" w:eastAsia="Times New Roman" w:hAnsi="Arial" w:cs="Arial"/>
          <w:color w:val="000000"/>
          <w:sz w:val="20"/>
          <w:szCs w:val="20"/>
        </w:rPr>
        <w:t>,</w:t>
      </w:r>
      <w:r w:rsidRPr="00E64299">
        <w:rPr>
          <w:rFonts w:ascii="Arial" w:eastAsia="Times New Roman" w:hAnsi="Arial" w:cs="Arial"/>
          <w:color w:val="000000"/>
          <w:sz w:val="20"/>
          <w:szCs w:val="20"/>
        </w:rPr>
        <w:t xml:space="preserve"> </w:t>
      </w:r>
      <w:r w:rsidR="00AC56EB">
        <w:rPr>
          <w:rFonts w:ascii="Arial" w:eastAsia="Times New Roman" w:hAnsi="Arial" w:cs="Arial"/>
          <w:color w:val="000000"/>
          <w:sz w:val="20"/>
          <w:szCs w:val="20"/>
        </w:rPr>
        <w:t>40</w:t>
      </w:r>
      <w:r w:rsidRPr="00E64299">
        <w:rPr>
          <w:rFonts w:ascii="Arial" w:eastAsia="Times New Roman" w:hAnsi="Arial" w:cs="Arial"/>
          <w:color w:val="000000"/>
          <w:sz w:val="20"/>
          <w:szCs w:val="20"/>
        </w:rPr>
        <w:t xml:space="preserve"> students have received an Emergency Financial Aid Grant to students under Section 18004(a)(1) of the CARES Act.</w:t>
      </w:r>
    </w:p>
    <w:p w14:paraId="0600C7A7" w14:textId="45236F12" w:rsidR="00E64299" w:rsidRPr="00D94553" w:rsidRDefault="00E64299" w:rsidP="00E64299">
      <w:pPr>
        <w:shd w:val="clear" w:color="auto" w:fill="FFFFFF"/>
        <w:spacing w:after="0" w:line="240" w:lineRule="auto"/>
        <w:rPr>
          <w:rFonts w:ascii="Arial" w:eastAsia="Times New Roman" w:hAnsi="Arial" w:cs="Arial"/>
          <w:sz w:val="20"/>
          <w:szCs w:val="20"/>
        </w:rPr>
      </w:pPr>
      <w:r w:rsidRPr="00E64299">
        <w:rPr>
          <w:rFonts w:ascii="Arial" w:eastAsia="Times New Roman" w:hAnsi="Arial" w:cs="Arial"/>
          <w:color w:val="000000"/>
          <w:sz w:val="20"/>
          <w:szCs w:val="20"/>
        </w:rPr>
        <w:t>6.</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 xml:space="preserve">Barber Tech Academy determined the eligibility of students using the criteria set out by the Department of Education for Title IV participation. </w:t>
      </w:r>
      <w:r w:rsidR="00613DD2">
        <w:rPr>
          <w:rFonts w:ascii="Arial" w:eastAsia="Times New Roman" w:hAnsi="Arial" w:cs="Arial"/>
          <w:color w:val="000000"/>
          <w:sz w:val="20"/>
          <w:szCs w:val="20"/>
        </w:rPr>
        <w:t>The institution’s</w:t>
      </w:r>
      <w:r w:rsidR="00613DD2" w:rsidRPr="00613DD2">
        <w:rPr>
          <w:rFonts w:ascii="Arial" w:eastAsia="Times New Roman" w:hAnsi="Arial" w:cs="Arial"/>
          <w:color w:val="000000"/>
          <w:sz w:val="20"/>
          <w:szCs w:val="20"/>
        </w:rPr>
        <w:t xml:space="preserve"> policy for disbursing the funds include the students on </w:t>
      </w:r>
      <w:r w:rsidR="00613DD2">
        <w:rPr>
          <w:rFonts w:ascii="Arial" w:eastAsia="Times New Roman" w:hAnsi="Arial" w:cs="Arial"/>
          <w:color w:val="000000"/>
          <w:sz w:val="20"/>
          <w:szCs w:val="20"/>
        </w:rPr>
        <w:t>Leave of Absence</w:t>
      </w:r>
      <w:r w:rsidR="00613DD2" w:rsidRPr="00613DD2">
        <w:rPr>
          <w:rFonts w:ascii="Arial" w:eastAsia="Times New Roman" w:hAnsi="Arial" w:cs="Arial"/>
          <w:color w:val="000000"/>
          <w:sz w:val="20"/>
          <w:szCs w:val="20"/>
        </w:rPr>
        <w:t xml:space="preserve"> after March 5, and the LOA was because of them having a disruption of study due to COVID-19, family member or them being ill, no computer access, no internet, school had suspended class for a period of time, etc.</w:t>
      </w:r>
      <w:r w:rsidR="00613DD2">
        <w:rPr>
          <w:rFonts w:ascii="Arial" w:eastAsia="Times New Roman" w:hAnsi="Arial" w:cs="Arial"/>
          <w:color w:val="000000"/>
          <w:sz w:val="20"/>
          <w:szCs w:val="20"/>
        </w:rPr>
        <w:t xml:space="preserve"> Eligible students also include those who were enrolled in this institution between the period of March 13 to June 1.  </w:t>
      </w:r>
      <w:r w:rsidRPr="00E64299">
        <w:rPr>
          <w:rFonts w:ascii="Arial" w:eastAsia="Times New Roman" w:hAnsi="Arial" w:cs="Arial"/>
          <w:color w:val="000000"/>
          <w:sz w:val="20"/>
          <w:szCs w:val="20"/>
        </w:rPr>
        <w:t xml:space="preserve">To ensure that all eligible students receive Emergency Financial Aid Grants and how much they would receive under Section 18004(a)(1) of the CARES Act, Barber Tech Academy will proportionately disburse emergency funds to qualified students. </w:t>
      </w:r>
      <w:r w:rsidR="00D94553">
        <w:rPr>
          <w:rFonts w:ascii="Arial" w:eastAsia="Times New Roman" w:hAnsi="Arial" w:cs="Arial"/>
          <w:color w:val="000000"/>
          <w:sz w:val="20"/>
          <w:szCs w:val="20"/>
        </w:rPr>
        <w:t>4</w:t>
      </w:r>
      <w:r w:rsidR="00613DD2">
        <w:rPr>
          <w:rFonts w:ascii="Arial" w:eastAsia="Times New Roman" w:hAnsi="Arial" w:cs="Arial"/>
          <w:color w:val="000000"/>
          <w:sz w:val="20"/>
          <w:szCs w:val="20"/>
        </w:rPr>
        <w:t>2</w:t>
      </w:r>
      <w:r w:rsidRPr="00E64299">
        <w:rPr>
          <w:rFonts w:ascii="Arial" w:eastAsia="Times New Roman" w:hAnsi="Arial" w:cs="Arial"/>
          <w:color w:val="000000"/>
          <w:sz w:val="20"/>
          <w:szCs w:val="20"/>
        </w:rPr>
        <w:t xml:space="preserve"> students will be divided into the total awarded amount of $</w:t>
      </w:r>
      <w:r w:rsidR="00D94553">
        <w:rPr>
          <w:rFonts w:ascii="Arial" w:eastAsia="Times New Roman" w:hAnsi="Arial" w:cs="Arial"/>
          <w:color w:val="000000"/>
          <w:sz w:val="20"/>
          <w:szCs w:val="20"/>
        </w:rPr>
        <w:t>41,360 for 2 proportionate disbursements of $</w:t>
      </w:r>
      <w:r w:rsidR="00613DD2">
        <w:rPr>
          <w:rFonts w:ascii="Arial" w:eastAsia="Times New Roman" w:hAnsi="Arial" w:cs="Arial"/>
          <w:color w:val="000000"/>
          <w:sz w:val="20"/>
          <w:szCs w:val="20"/>
        </w:rPr>
        <w:t>492.38</w:t>
      </w:r>
      <w:r w:rsidR="00D94553">
        <w:rPr>
          <w:rFonts w:ascii="Arial" w:eastAsia="Times New Roman" w:hAnsi="Arial" w:cs="Arial"/>
          <w:color w:val="000000"/>
          <w:sz w:val="20"/>
          <w:szCs w:val="20"/>
        </w:rPr>
        <w:t>.</w:t>
      </w:r>
    </w:p>
    <w:p w14:paraId="66F7FFF9" w14:textId="77777777" w:rsidR="00E64299" w:rsidRPr="00E64299" w:rsidRDefault="00E64299" w:rsidP="00E64299">
      <w:pPr>
        <w:shd w:val="clear" w:color="auto" w:fill="FFFFFF"/>
        <w:spacing w:after="0" w:line="240" w:lineRule="auto"/>
        <w:rPr>
          <w:rFonts w:ascii="Arial" w:eastAsia="Times New Roman" w:hAnsi="Arial" w:cs="Arial"/>
          <w:color w:val="000000"/>
          <w:sz w:val="20"/>
          <w:szCs w:val="20"/>
        </w:rPr>
      </w:pPr>
      <w:r w:rsidRPr="00E64299">
        <w:rPr>
          <w:rFonts w:ascii="Arial" w:eastAsia="Times New Roman" w:hAnsi="Arial" w:cs="Arial"/>
          <w:color w:val="000000"/>
          <w:sz w:val="20"/>
          <w:szCs w:val="20"/>
        </w:rPr>
        <w:t>7.</w:t>
      </w:r>
      <w:r w:rsidRPr="00E64299">
        <w:rPr>
          <w:rFonts w:ascii="New" w:eastAsia="Times New Roman" w:hAnsi="New" w:cs="Arial"/>
          <w:color w:val="000000"/>
          <w:sz w:val="14"/>
          <w:szCs w:val="14"/>
        </w:rPr>
        <w:t>     </w:t>
      </w:r>
      <w:r w:rsidRPr="00E64299">
        <w:rPr>
          <w:rFonts w:ascii="Arial" w:eastAsia="Times New Roman" w:hAnsi="Arial" w:cs="Arial"/>
          <w:color w:val="000000"/>
          <w:sz w:val="20"/>
          <w:szCs w:val="20"/>
        </w:rPr>
        <w:t>Barber Tech Academy will notify students of the </w:t>
      </w:r>
      <w:r w:rsidRPr="00E64299">
        <w:rPr>
          <w:rFonts w:ascii="Arial" w:eastAsia="Times New Roman" w:hAnsi="Arial" w:cs="Arial"/>
          <w:color w:val="000000"/>
          <w:sz w:val="20"/>
          <w:szCs w:val="20"/>
          <w:shd w:val="clear" w:color="auto" w:fill="FFFFFF"/>
        </w:rPr>
        <w:t>Higher Education Emergency Relief Fund (HEERF)</w:t>
      </w:r>
      <w:r w:rsidRPr="00E64299">
        <w:rPr>
          <w:rFonts w:ascii="Arial" w:eastAsia="Times New Roman" w:hAnsi="Arial" w:cs="Arial"/>
          <w:color w:val="000000"/>
          <w:sz w:val="20"/>
          <w:szCs w:val="20"/>
        </w:rPr>
        <w:t> CARES Act Emergency Financial Aid Grants, disbursement dates of emergency assistance funds for Title IV eligible students and how funds will be distributed. Students will also be notified that funds received could be subject to taxes. A contact person at Barber Tech Academy has been designated to address questions specific to the matter.</w:t>
      </w:r>
    </w:p>
    <w:p w14:paraId="1FE29900" w14:textId="77777777" w:rsidR="00810CD5" w:rsidRDefault="00810CD5" w:rsidP="00810CD5">
      <w:pPr>
        <w:rPr>
          <w:rFonts w:cs="Helvetica"/>
          <w:sz w:val="24"/>
          <w:szCs w:val="24"/>
          <w:shd w:val="clear" w:color="auto" w:fill="FFFFFF"/>
        </w:rPr>
      </w:pPr>
      <w:r>
        <w:rPr>
          <w:rFonts w:ascii="Arial" w:eastAsia="Times New Roman" w:hAnsi="Arial" w:cs="Arial"/>
          <w:color w:val="000000"/>
          <w:sz w:val="20"/>
          <w:szCs w:val="20"/>
        </w:rPr>
        <w:t xml:space="preserve">8.    </w:t>
      </w:r>
      <w:r w:rsidRPr="00810CD5">
        <w:rPr>
          <w:rFonts w:ascii="Arial" w:hAnsi="Arial" w:cs="Arial"/>
          <w:sz w:val="20"/>
          <w:szCs w:val="20"/>
          <w:shd w:val="clear" w:color="auto" w:fill="FFFFFF"/>
        </w:rPr>
        <w:t>Under the CARES Act, Higher Education Emergency Relief Funds (HEERF) has provided Barber Tech Academy with the ability to award emergency student grant funds to students for expenses related to the disruption of campus operations due to COVID-19. The funds should be used for related educational expenses such as food, housing, course materials, technology, health care, and child care.</w:t>
      </w:r>
      <w:r w:rsidRPr="000C180D">
        <w:rPr>
          <w:rFonts w:cs="Helvetica"/>
          <w:sz w:val="24"/>
          <w:szCs w:val="24"/>
          <w:shd w:val="clear" w:color="auto" w:fill="FFFFFF"/>
        </w:rPr>
        <w:t xml:space="preserve"> </w:t>
      </w:r>
    </w:p>
    <w:p w14:paraId="5323D709" w14:textId="53145AD5" w:rsidR="00E64299" w:rsidRPr="00E64299" w:rsidRDefault="00E64299" w:rsidP="00E64299">
      <w:pPr>
        <w:shd w:val="clear" w:color="auto" w:fill="FFFFFF"/>
        <w:spacing w:after="0" w:line="240" w:lineRule="auto"/>
        <w:rPr>
          <w:rFonts w:ascii="Arial" w:eastAsia="Times New Roman" w:hAnsi="Arial" w:cs="Arial"/>
          <w:color w:val="000000"/>
          <w:sz w:val="20"/>
          <w:szCs w:val="20"/>
        </w:rPr>
      </w:pPr>
    </w:p>
    <w:p w14:paraId="77B339C5" w14:textId="77777777" w:rsidR="00C80921" w:rsidRDefault="00C80921"/>
    <w:sectPr w:rsidR="00C809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w:altName w:val="Cambria"/>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921"/>
    <w:rsid w:val="00055205"/>
    <w:rsid w:val="00072A2A"/>
    <w:rsid w:val="0028025C"/>
    <w:rsid w:val="00355991"/>
    <w:rsid w:val="0047636A"/>
    <w:rsid w:val="00613DD2"/>
    <w:rsid w:val="0070373F"/>
    <w:rsid w:val="00810CD5"/>
    <w:rsid w:val="00AC56EB"/>
    <w:rsid w:val="00C80921"/>
    <w:rsid w:val="00D94553"/>
    <w:rsid w:val="00E00FA9"/>
    <w:rsid w:val="00E64299"/>
    <w:rsid w:val="00EA1B0D"/>
    <w:rsid w:val="00ED16F7"/>
    <w:rsid w:val="00F61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2AA8F"/>
  <w15:chartTrackingRefBased/>
  <w15:docId w15:val="{AB37C454-5AD3-4FA5-AA35-30CCBC904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130501">
      <w:bodyDiv w:val="1"/>
      <w:marLeft w:val="0"/>
      <w:marRight w:val="0"/>
      <w:marTop w:val="0"/>
      <w:marBottom w:val="0"/>
      <w:divBdr>
        <w:top w:val="none" w:sz="0" w:space="0" w:color="auto"/>
        <w:left w:val="none" w:sz="0" w:space="0" w:color="auto"/>
        <w:bottom w:val="none" w:sz="0" w:space="0" w:color="auto"/>
        <w:right w:val="none" w:sz="0" w:space="0" w:color="auto"/>
      </w:divBdr>
      <w:divsChild>
        <w:div w:id="239101809">
          <w:marLeft w:val="720"/>
          <w:marRight w:val="0"/>
          <w:marTop w:val="0"/>
          <w:marBottom w:val="0"/>
          <w:divBdr>
            <w:top w:val="none" w:sz="0" w:space="0" w:color="auto"/>
            <w:left w:val="none" w:sz="0" w:space="0" w:color="auto"/>
            <w:bottom w:val="none" w:sz="0" w:space="0" w:color="auto"/>
            <w:right w:val="none" w:sz="0" w:space="0" w:color="auto"/>
          </w:divBdr>
        </w:div>
        <w:div w:id="1996687395">
          <w:marLeft w:val="720"/>
          <w:marRight w:val="0"/>
          <w:marTop w:val="0"/>
          <w:marBottom w:val="0"/>
          <w:divBdr>
            <w:top w:val="none" w:sz="0" w:space="0" w:color="auto"/>
            <w:left w:val="none" w:sz="0" w:space="0" w:color="auto"/>
            <w:bottom w:val="none" w:sz="0" w:space="0" w:color="auto"/>
            <w:right w:val="none" w:sz="0" w:space="0" w:color="auto"/>
          </w:divBdr>
        </w:div>
        <w:div w:id="551188526">
          <w:marLeft w:val="720"/>
          <w:marRight w:val="0"/>
          <w:marTop w:val="0"/>
          <w:marBottom w:val="0"/>
          <w:divBdr>
            <w:top w:val="none" w:sz="0" w:space="0" w:color="auto"/>
            <w:left w:val="none" w:sz="0" w:space="0" w:color="auto"/>
            <w:bottom w:val="none" w:sz="0" w:space="0" w:color="auto"/>
            <w:right w:val="none" w:sz="0" w:space="0" w:color="auto"/>
          </w:divBdr>
        </w:div>
        <w:div w:id="426006360">
          <w:marLeft w:val="720"/>
          <w:marRight w:val="0"/>
          <w:marTop w:val="0"/>
          <w:marBottom w:val="0"/>
          <w:divBdr>
            <w:top w:val="none" w:sz="0" w:space="0" w:color="auto"/>
            <w:left w:val="none" w:sz="0" w:space="0" w:color="auto"/>
            <w:bottom w:val="none" w:sz="0" w:space="0" w:color="auto"/>
            <w:right w:val="none" w:sz="0" w:space="0" w:color="auto"/>
          </w:divBdr>
        </w:div>
        <w:div w:id="1512139807">
          <w:marLeft w:val="720"/>
          <w:marRight w:val="0"/>
          <w:marTop w:val="0"/>
          <w:marBottom w:val="0"/>
          <w:divBdr>
            <w:top w:val="none" w:sz="0" w:space="0" w:color="auto"/>
            <w:left w:val="none" w:sz="0" w:space="0" w:color="auto"/>
            <w:bottom w:val="none" w:sz="0" w:space="0" w:color="auto"/>
            <w:right w:val="none" w:sz="0" w:space="0" w:color="auto"/>
          </w:divBdr>
        </w:div>
        <w:div w:id="188683194">
          <w:marLeft w:val="720"/>
          <w:marRight w:val="0"/>
          <w:marTop w:val="0"/>
          <w:marBottom w:val="0"/>
          <w:divBdr>
            <w:top w:val="none" w:sz="0" w:space="0" w:color="auto"/>
            <w:left w:val="none" w:sz="0" w:space="0" w:color="auto"/>
            <w:bottom w:val="none" w:sz="0" w:space="0" w:color="auto"/>
            <w:right w:val="none" w:sz="0" w:space="0" w:color="auto"/>
          </w:divBdr>
        </w:div>
        <w:div w:id="1227835098">
          <w:marLeft w:val="720"/>
          <w:marRight w:val="0"/>
          <w:marTop w:val="0"/>
          <w:marBottom w:val="0"/>
          <w:divBdr>
            <w:top w:val="none" w:sz="0" w:space="0" w:color="auto"/>
            <w:left w:val="none" w:sz="0" w:space="0" w:color="auto"/>
            <w:bottom w:val="none" w:sz="0" w:space="0" w:color="auto"/>
            <w:right w:val="none" w:sz="0" w:space="0" w:color="auto"/>
          </w:divBdr>
        </w:div>
        <w:div w:id="1080565479">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457</Words>
  <Characters>2610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Pelzer</dc:creator>
  <cp:keywords/>
  <dc:description/>
  <cp:lastModifiedBy>Leonard Pelzer</cp:lastModifiedBy>
  <cp:revision>3</cp:revision>
  <cp:lastPrinted>2020-06-04T17:03:00Z</cp:lastPrinted>
  <dcterms:created xsi:type="dcterms:W3CDTF">2020-09-11T17:13:00Z</dcterms:created>
  <dcterms:modified xsi:type="dcterms:W3CDTF">2020-09-11T17:14:00Z</dcterms:modified>
</cp:coreProperties>
</file>